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200C"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47E3789F" wp14:editId="7C974B24">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4632"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4F7DE433" w14:textId="77777777" w:rsidR="003828E0" w:rsidRPr="003828E0" w:rsidRDefault="00B816C6" w:rsidP="003828E0">
      <w:pPr>
        <w:shd w:val="clear" w:color="auto" w:fill="C00000"/>
        <w:spacing w:after="0"/>
        <w:rPr>
          <w:b/>
          <w:sz w:val="36"/>
          <w:szCs w:val="36"/>
        </w:rPr>
      </w:pPr>
      <w:r>
        <w:rPr>
          <w:b/>
          <w:sz w:val="36"/>
          <w:szCs w:val="36"/>
        </w:rPr>
        <w:t>Annual Report – June 202</w:t>
      </w:r>
      <w:r w:rsidR="00E22A3B">
        <w:rPr>
          <w:b/>
          <w:sz w:val="36"/>
          <w:szCs w:val="36"/>
        </w:rPr>
        <w:t>2</w:t>
      </w:r>
    </w:p>
    <w:p w14:paraId="2BA851EB" w14:textId="77777777" w:rsidR="003828E0" w:rsidRDefault="003828E0"/>
    <w:p w14:paraId="735B729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7A72167A" w14:textId="77777777" w:rsidTr="009477EC">
        <w:tc>
          <w:tcPr>
            <w:tcW w:w="1413" w:type="dxa"/>
            <w:shd w:val="clear" w:color="auto" w:fill="DEEAF6" w:themeFill="accent1" w:themeFillTint="33"/>
          </w:tcPr>
          <w:p w14:paraId="16482356" w14:textId="77777777" w:rsidR="009477EC" w:rsidRPr="009477EC" w:rsidRDefault="009477EC">
            <w:pPr>
              <w:rPr>
                <w:sz w:val="24"/>
                <w:szCs w:val="24"/>
              </w:rPr>
            </w:pPr>
            <w:r w:rsidRPr="009477EC">
              <w:rPr>
                <w:sz w:val="24"/>
                <w:szCs w:val="24"/>
              </w:rPr>
              <w:t>School</w:t>
            </w:r>
          </w:p>
        </w:tc>
        <w:tc>
          <w:tcPr>
            <w:tcW w:w="7937" w:type="dxa"/>
          </w:tcPr>
          <w:p w14:paraId="20E13319" w14:textId="7ED6FCD1" w:rsidR="009477EC" w:rsidRDefault="009D38D0">
            <w:r>
              <w:t>JL Ilsley High School</w:t>
            </w:r>
          </w:p>
        </w:tc>
      </w:tr>
    </w:tbl>
    <w:p w14:paraId="05D542B5" w14:textId="77777777" w:rsidR="009477EC" w:rsidRDefault="009477EC"/>
    <w:p w14:paraId="616CBAF2"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52AE51E0" w14:textId="77777777" w:rsidTr="003828E0">
        <w:tc>
          <w:tcPr>
            <w:tcW w:w="9350" w:type="dxa"/>
            <w:shd w:val="clear" w:color="auto" w:fill="DEEAF6" w:themeFill="accent1" w:themeFillTint="33"/>
          </w:tcPr>
          <w:p w14:paraId="234CC1AA"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70C726D2" w14:textId="77777777" w:rsidTr="003828E0">
        <w:tc>
          <w:tcPr>
            <w:tcW w:w="9350" w:type="dxa"/>
          </w:tcPr>
          <w:p w14:paraId="0487E448" w14:textId="77777777" w:rsidR="003828E0" w:rsidRDefault="003828E0" w:rsidP="003828E0">
            <w:pPr>
              <w:jc w:val="both"/>
              <w:rPr>
                <w:sz w:val="24"/>
                <w:szCs w:val="24"/>
              </w:rPr>
            </w:pPr>
          </w:p>
          <w:p w14:paraId="6C4D52D4" w14:textId="6609D980" w:rsidR="003828E0" w:rsidRDefault="009D38D0" w:rsidP="003828E0">
            <w:pPr>
              <w:jc w:val="both"/>
              <w:rPr>
                <w:sz w:val="24"/>
                <w:szCs w:val="24"/>
              </w:rPr>
            </w:pPr>
            <w:r>
              <w:rPr>
                <w:sz w:val="24"/>
                <w:szCs w:val="24"/>
              </w:rPr>
              <w:t>Cari Duggan-MacNeil (Co-Chair)</w:t>
            </w:r>
          </w:p>
          <w:p w14:paraId="22E9ED87" w14:textId="64BA0D6D" w:rsidR="009D38D0" w:rsidRDefault="009D38D0" w:rsidP="003828E0">
            <w:pPr>
              <w:jc w:val="both"/>
              <w:rPr>
                <w:sz w:val="24"/>
                <w:szCs w:val="24"/>
              </w:rPr>
            </w:pPr>
            <w:r>
              <w:rPr>
                <w:sz w:val="24"/>
                <w:szCs w:val="24"/>
              </w:rPr>
              <w:t>Dana Holmes (Co-Chair)</w:t>
            </w:r>
          </w:p>
          <w:p w14:paraId="50A1F134" w14:textId="7C297FB8" w:rsidR="009D38D0" w:rsidRDefault="009D38D0" w:rsidP="003828E0">
            <w:pPr>
              <w:jc w:val="both"/>
              <w:rPr>
                <w:sz w:val="24"/>
                <w:szCs w:val="24"/>
              </w:rPr>
            </w:pPr>
            <w:r>
              <w:rPr>
                <w:sz w:val="24"/>
                <w:szCs w:val="24"/>
              </w:rPr>
              <w:t>Natasha Jessome (parent)</w:t>
            </w:r>
          </w:p>
          <w:p w14:paraId="5F15B778" w14:textId="0A1E16D6" w:rsidR="009D38D0" w:rsidRDefault="009D38D0" w:rsidP="003828E0">
            <w:pPr>
              <w:jc w:val="both"/>
              <w:rPr>
                <w:sz w:val="24"/>
                <w:szCs w:val="24"/>
              </w:rPr>
            </w:pPr>
            <w:r>
              <w:rPr>
                <w:sz w:val="24"/>
                <w:szCs w:val="24"/>
              </w:rPr>
              <w:t>Robin Jensen (parent)</w:t>
            </w:r>
          </w:p>
          <w:p w14:paraId="3F5EB595" w14:textId="0C4B7D6C" w:rsidR="009D38D0" w:rsidRDefault="009D38D0" w:rsidP="003828E0">
            <w:pPr>
              <w:jc w:val="both"/>
              <w:rPr>
                <w:sz w:val="24"/>
                <w:szCs w:val="24"/>
              </w:rPr>
            </w:pPr>
            <w:r>
              <w:rPr>
                <w:sz w:val="24"/>
                <w:szCs w:val="24"/>
              </w:rPr>
              <w:t>Rhonda Johnson (parent)</w:t>
            </w:r>
          </w:p>
          <w:p w14:paraId="471747D0" w14:textId="2703FE84" w:rsidR="009D602B" w:rsidRDefault="009D602B" w:rsidP="003828E0">
            <w:pPr>
              <w:jc w:val="both"/>
              <w:rPr>
                <w:sz w:val="24"/>
                <w:szCs w:val="24"/>
              </w:rPr>
            </w:pPr>
            <w:r>
              <w:rPr>
                <w:sz w:val="24"/>
                <w:szCs w:val="24"/>
              </w:rPr>
              <w:t>Kelly O’Sullivan (community member)</w:t>
            </w:r>
          </w:p>
          <w:p w14:paraId="5F47DB5A" w14:textId="7168C4CF" w:rsidR="009D602B" w:rsidRDefault="009D602B" w:rsidP="003828E0">
            <w:pPr>
              <w:jc w:val="both"/>
              <w:rPr>
                <w:sz w:val="24"/>
                <w:szCs w:val="24"/>
              </w:rPr>
            </w:pPr>
            <w:r>
              <w:rPr>
                <w:sz w:val="24"/>
                <w:szCs w:val="24"/>
              </w:rPr>
              <w:t>Crystal Lowe Pierce (Nick Pierce) (parents) – shared role of secretary</w:t>
            </w:r>
            <w:r w:rsidR="009D45F5">
              <w:rPr>
                <w:sz w:val="24"/>
                <w:szCs w:val="24"/>
              </w:rPr>
              <w:t xml:space="preserve"> and alternated meetings</w:t>
            </w:r>
          </w:p>
          <w:p w14:paraId="6B3CB677" w14:textId="507080FF" w:rsidR="001956CE" w:rsidRDefault="001956CE" w:rsidP="003828E0">
            <w:pPr>
              <w:jc w:val="both"/>
              <w:rPr>
                <w:sz w:val="24"/>
                <w:szCs w:val="24"/>
              </w:rPr>
            </w:pPr>
            <w:r>
              <w:rPr>
                <w:sz w:val="24"/>
                <w:szCs w:val="24"/>
              </w:rPr>
              <w:t xml:space="preserve">Amanda Campbell </w:t>
            </w:r>
            <w:r w:rsidR="009D45F5">
              <w:rPr>
                <w:sz w:val="24"/>
                <w:szCs w:val="24"/>
              </w:rPr>
              <w:t>(Teacher,</w:t>
            </w:r>
            <w:r>
              <w:rPr>
                <w:sz w:val="24"/>
                <w:szCs w:val="24"/>
              </w:rPr>
              <w:t xml:space="preserve"> staff)</w:t>
            </w:r>
          </w:p>
          <w:p w14:paraId="52F74534" w14:textId="3CDD78F7" w:rsidR="001956CE" w:rsidRDefault="001956CE" w:rsidP="003828E0">
            <w:pPr>
              <w:jc w:val="both"/>
              <w:rPr>
                <w:sz w:val="24"/>
                <w:szCs w:val="24"/>
              </w:rPr>
            </w:pPr>
            <w:r>
              <w:rPr>
                <w:sz w:val="24"/>
                <w:szCs w:val="24"/>
              </w:rPr>
              <w:t>Don Reardon (Acting Principal – Sept to Feb)</w:t>
            </w:r>
          </w:p>
          <w:p w14:paraId="177681C9" w14:textId="04388C07" w:rsidR="001956CE" w:rsidRDefault="001956CE" w:rsidP="003828E0">
            <w:pPr>
              <w:jc w:val="both"/>
              <w:rPr>
                <w:sz w:val="24"/>
                <w:szCs w:val="24"/>
              </w:rPr>
            </w:pPr>
            <w:r>
              <w:rPr>
                <w:sz w:val="24"/>
                <w:szCs w:val="24"/>
              </w:rPr>
              <w:t>Marilyn MacGibbon (Principal – Feb to June)</w:t>
            </w:r>
          </w:p>
          <w:p w14:paraId="086097FA" w14:textId="6977C0AA" w:rsidR="009D45F5" w:rsidRDefault="009D45F5" w:rsidP="003828E0">
            <w:pPr>
              <w:jc w:val="both"/>
              <w:rPr>
                <w:sz w:val="24"/>
                <w:szCs w:val="24"/>
              </w:rPr>
            </w:pPr>
            <w:r>
              <w:rPr>
                <w:sz w:val="24"/>
                <w:szCs w:val="24"/>
              </w:rPr>
              <w:t>Molly Anderson (student rep)</w:t>
            </w:r>
          </w:p>
          <w:p w14:paraId="322733D1" w14:textId="52C25704" w:rsidR="009D45F5" w:rsidRDefault="009D45F5" w:rsidP="003828E0">
            <w:pPr>
              <w:jc w:val="both"/>
              <w:rPr>
                <w:sz w:val="24"/>
                <w:szCs w:val="24"/>
              </w:rPr>
            </w:pPr>
            <w:r>
              <w:rPr>
                <w:sz w:val="24"/>
                <w:szCs w:val="24"/>
              </w:rPr>
              <w:t>Alex Godsoe (student rep)</w:t>
            </w:r>
          </w:p>
          <w:p w14:paraId="04910AED" w14:textId="5B532279" w:rsidR="009D45F5" w:rsidRDefault="009D45F5" w:rsidP="003828E0">
            <w:pPr>
              <w:jc w:val="both"/>
              <w:rPr>
                <w:sz w:val="24"/>
                <w:szCs w:val="24"/>
              </w:rPr>
            </w:pPr>
            <w:r>
              <w:rPr>
                <w:sz w:val="24"/>
                <w:szCs w:val="24"/>
              </w:rPr>
              <w:t>Leva Leving (student rep)</w:t>
            </w:r>
          </w:p>
          <w:p w14:paraId="1F5E5DBE" w14:textId="52B0C87B" w:rsidR="009D45F5" w:rsidRDefault="009D45F5" w:rsidP="003828E0">
            <w:pPr>
              <w:jc w:val="both"/>
              <w:rPr>
                <w:sz w:val="24"/>
                <w:szCs w:val="24"/>
              </w:rPr>
            </w:pPr>
            <w:r>
              <w:rPr>
                <w:sz w:val="24"/>
                <w:szCs w:val="24"/>
              </w:rPr>
              <w:t>Keri Butler (Vice Principal, staff)</w:t>
            </w:r>
          </w:p>
          <w:p w14:paraId="6D6F8374" w14:textId="77777777" w:rsidR="009477EC" w:rsidRDefault="009477EC" w:rsidP="003828E0">
            <w:pPr>
              <w:jc w:val="both"/>
              <w:rPr>
                <w:sz w:val="24"/>
                <w:szCs w:val="24"/>
              </w:rPr>
            </w:pPr>
          </w:p>
          <w:p w14:paraId="6A12DD78" w14:textId="77777777" w:rsidR="009477EC" w:rsidRPr="003828E0" w:rsidRDefault="009477EC" w:rsidP="003828E0">
            <w:pPr>
              <w:jc w:val="both"/>
              <w:rPr>
                <w:sz w:val="24"/>
                <w:szCs w:val="24"/>
              </w:rPr>
            </w:pPr>
          </w:p>
        </w:tc>
      </w:tr>
    </w:tbl>
    <w:p w14:paraId="23294B83"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54BD6238" w14:textId="77777777" w:rsidTr="003828E0">
        <w:tc>
          <w:tcPr>
            <w:tcW w:w="9350" w:type="dxa"/>
            <w:shd w:val="clear" w:color="auto" w:fill="DEEAF6" w:themeFill="accent1" w:themeFillTint="33"/>
          </w:tcPr>
          <w:p w14:paraId="0242B8EF"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7795044B" w14:textId="77777777" w:rsidTr="003828E0">
        <w:tc>
          <w:tcPr>
            <w:tcW w:w="9350" w:type="dxa"/>
          </w:tcPr>
          <w:p w14:paraId="006DDD6F" w14:textId="223113AB" w:rsidR="003828E0" w:rsidRDefault="00860F5A" w:rsidP="003828E0">
            <w:pPr>
              <w:jc w:val="both"/>
              <w:rPr>
                <w:sz w:val="24"/>
                <w:szCs w:val="24"/>
              </w:rPr>
            </w:pPr>
            <w:r>
              <w:rPr>
                <w:sz w:val="24"/>
                <w:szCs w:val="24"/>
              </w:rPr>
              <w:t xml:space="preserve">The SAC at JL Ilsley met on five occasions during the 2021-22 school year including several online meetings before COVID restrictions permitted in-person meetings later in the year. Due to new school construction, a separate building orientation was completed for SAC members </w:t>
            </w:r>
            <w:r w:rsidR="00614087">
              <w:rPr>
                <w:sz w:val="24"/>
                <w:szCs w:val="24"/>
              </w:rPr>
              <w:t xml:space="preserve">to show off the new building. Each meeting contained reports from the </w:t>
            </w:r>
            <w:proofErr w:type="gramStart"/>
            <w:r w:rsidR="00614087">
              <w:rPr>
                <w:sz w:val="24"/>
                <w:szCs w:val="24"/>
              </w:rPr>
              <w:t>Principal</w:t>
            </w:r>
            <w:proofErr w:type="gramEnd"/>
            <w:r w:rsidR="00614087">
              <w:rPr>
                <w:sz w:val="24"/>
                <w:szCs w:val="24"/>
              </w:rPr>
              <w:t xml:space="preserve"> as well as updates on Student Council activities. The SAC sought input from staff and community prior to meetings that were included as part of each meeting. COVID protocol changes</w:t>
            </w:r>
            <w:r w:rsidR="0081378B">
              <w:rPr>
                <w:sz w:val="24"/>
                <w:szCs w:val="24"/>
              </w:rPr>
              <w:t>,</w:t>
            </w:r>
            <w:r w:rsidR="00614087">
              <w:rPr>
                <w:sz w:val="24"/>
                <w:szCs w:val="24"/>
              </w:rPr>
              <w:t xml:space="preserve"> as well as new building issues</w:t>
            </w:r>
            <w:r w:rsidR="0081378B">
              <w:rPr>
                <w:sz w:val="24"/>
                <w:szCs w:val="24"/>
              </w:rPr>
              <w:t>,</w:t>
            </w:r>
            <w:r w:rsidR="00614087">
              <w:rPr>
                <w:sz w:val="24"/>
                <w:szCs w:val="24"/>
              </w:rPr>
              <w:t xml:space="preserve"> were part of regular discussions at the meetings.</w:t>
            </w:r>
          </w:p>
          <w:p w14:paraId="1B411634" w14:textId="5ECEF4AC" w:rsidR="00860F5A" w:rsidRDefault="00860F5A" w:rsidP="003828E0">
            <w:pPr>
              <w:jc w:val="both"/>
              <w:rPr>
                <w:sz w:val="24"/>
                <w:szCs w:val="24"/>
              </w:rPr>
            </w:pPr>
          </w:p>
          <w:p w14:paraId="448D5362" w14:textId="47AB9B39" w:rsidR="00614087" w:rsidRDefault="00614087" w:rsidP="003828E0">
            <w:pPr>
              <w:jc w:val="both"/>
              <w:rPr>
                <w:sz w:val="24"/>
                <w:szCs w:val="24"/>
              </w:rPr>
            </w:pPr>
            <w:r>
              <w:rPr>
                <w:sz w:val="24"/>
                <w:szCs w:val="24"/>
              </w:rPr>
              <w:lastRenderedPageBreak/>
              <w:t xml:space="preserve">Student updates included upcoming </w:t>
            </w:r>
            <w:r w:rsidR="003E2775">
              <w:rPr>
                <w:sz w:val="24"/>
                <w:szCs w:val="24"/>
              </w:rPr>
              <w:t>activities and</w:t>
            </w:r>
            <w:r>
              <w:rPr>
                <w:sz w:val="24"/>
                <w:szCs w:val="24"/>
              </w:rPr>
              <w:t xml:space="preserve"> hopes for the new school. Restricted by COVID protocols, the students shared successes of events and weekly themed Fridays as well as other in-school activities such as</w:t>
            </w:r>
            <w:r w:rsidR="00711853">
              <w:rPr>
                <w:sz w:val="24"/>
                <w:szCs w:val="24"/>
              </w:rPr>
              <w:t xml:space="preserve"> O</w:t>
            </w:r>
            <w:r>
              <w:rPr>
                <w:sz w:val="24"/>
                <w:szCs w:val="24"/>
              </w:rPr>
              <w:t xml:space="preserve">range Shirt Day, Pride week (Last Blast week), and </w:t>
            </w:r>
            <w:r w:rsidR="00711853">
              <w:rPr>
                <w:sz w:val="24"/>
                <w:szCs w:val="24"/>
              </w:rPr>
              <w:t xml:space="preserve">numerous </w:t>
            </w:r>
            <w:r>
              <w:rPr>
                <w:sz w:val="24"/>
                <w:szCs w:val="24"/>
              </w:rPr>
              <w:t xml:space="preserve">athletics events. Students shared stories of the new school’s benefits and how to support others in the building with random acts of kindness box to bring about experiences </w:t>
            </w:r>
            <w:r w:rsidR="00761444">
              <w:rPr>
                <w:sz w:val="24"/>
                <w:szCs w:val="24"/>
              </w:rPr>
              <w:t>that other student</w:t>
            </w:r>
            <w:r>
              <w:rPr>
                <w:sz w:val="24"/>
                <w:szCs w:val="24"/>
              </w:rPr>
              <w:t xml:space="preserve"> identified as positive.</w:t>
            </w:r>
          </w:p>
          <w:p w14:paraId="6A40F35C" w14:textId="58C50F33" w:rsidR="00711853" w:rsidRDefault="00711853" w:rsidP="003828E0">
            <w:pPr>
              <w:jc w:val="both"/>
              <w:rPr>
                <w:sz w:val="24"/>
                <w:szCs w:val="24"/>
              </w:rPr>
            </w:pPr>
          </w:p>
          <w:p w14:paraId="1AE4FE42" w14:textId="1FEB2322" w:rsidR="00711853" w:rsidRDefault="00711853" w:rsidP="003828E0">
            <w:pPr>
              <w:jc w:val="both"/>
              <w:rPr>
                <w:sz w:val="24"/>
                <w:szCs w:val="24"/>
              </w:rPr>
            </w:pPr>
            <w:r>
              <w:rPr>
                <w:sz w:val="24"/>
                <w:szCs w:val="24"/>
              </w:rPr>
              <w:t xml:space="preserve">Since the school was still under construction, each meeting contained building updates as part of regular business. The SAC engaged in conversations </w:t>
            </w:r>
            <w:r w:rsidR="00311C2A">
              <w:rPr>
                <w:sz w:val="24"/>
                <w:szCs w:val="24"/>
              </w:rPr>
              <w:t>with community partners about restoration of the school sign as well as possible partnerships with local businesses to establish an online school store and future scholarship programming.</w:t>
            </w:r>
          </w:p>
          <w:p w14:paraId="05109AFD" w14:textId="390B64BE" w:rsidR="00614087" w:rsidRDefault="00614087" w:rsidP="003828E0">
            <w:pPr>
              <w:jc w:val="both"/>
              <w:rPr>
                <w:sz w:val="24"/>
                <w:szCs w:val="24"/>
              </w:rPr>
            </w:pPr>
          </w:p>
          <w:p w14:paraId="3ECC03C8" w14:textId="0890796F" w:rsidR="003E2775" w:rsidRDefault="004D3183" w:rsidP="003828E0">
            <w:pPr>
              <w:jc w:val="both"/>
              <w:rPr>
                <w:sz w:val="24"/>
                <w:szCs w:val="24"/>
              </w:rPr>
            </w:pPr>
            <w:r>
              <w:rPr>
                <w:sz w:val="24"/>
                <w:szCs w:val="24"/>
              </w:rPr>
              <w:t>S</w:t>
            </w:r>
            <w:r w:rsidR="00AB1824">
              <w:rPr>
                <w:sz w:val="24"/>
                <w:szCs w:val="24"/>
              </w:rPr>
              <w:t>tudent Success Plan Goals</w:t>
            </w:r>
          </w:p>
          <w:p w14:paraId="6B0D38F0" w14:textId="754E4772" w:rsidR="0081378B" w:rsidRPr="0081378B" w:rsidRDefault="003E2775" w:rsidP="003828E0">
            <w:pPr>
              <w:jc w:val="both"/>
              <w:rPr>
                <w:rFonts w:ascii="Calibri" w:hAnsi="Calibri" w:cs="Calibri"/>
                <w:b/>
                <w:bCs/>
                <w:color w:val="000000"/>
                <w:sz w:val="28"/>
                <w:szCs w:val="28"/>
              </w:rPr>
            </w:pPr>
            <w:r w:rsidRPr="0081378B">
              <w:rPr>
                <w:rFonts w:ascii="Calibri" w:hAnsi="Calibri" w:cs="Calibri"/>
                <w:b/>
                <w:bCs/>
                <w:color w:val="000000"/>
                <w:sz w:val="28"/>
                <w:szCs w:val="28"/>
              </w:rPr>
              <w:t>We will improve student achievement in Mathematics</w:t>
            </w:r>
          </w:p>
          <w:p w14:paraId="05249B07" w14:textId="0381756F" w:rsidR="004D3183" w:rsidRDefault="004D3183" w:rsidP="003828E0">
            <w:pPr>
              <w:jc w:val="both"/>
              <w:rPr>
                <w:sz w:val="24"/>
                <w:szCs w:val="24"/>
              </w:rPr>
            </w:pPr>
            <w:r>
              <w:rPr>
                <w:sz w:val="24"/>
                <w:szCs w:val="24"/>
              </w:rPr>
              <w:t xml:space="preserve">Improving mathematics scores </w:t>
            </w:r>
            <w:r w:rsidR="00C42164">
              <w:rPr>
                <w:sz w:val="24"/>
                <w:szCs w:val="24"/>
              </w:rPr>
              <w:t xml:space="preserve">for </w:t>
            </w:r>
            <w:r w:rsidR="00C42164">
              <w:rPr>
                <w:sz w:val="24"/>
                <w:szCs w:val="24"/>
              </w:rPr>
              <w:t>ANS and Indigenous students</w:t>
            </w:r>
            <w:r w:rsidR="00C42164">
              <w:rPr>
                <w:sz w:val="24"/>
                <w:szCs w:val="24"/>
              </w:rPr>
              <w:t xml:space="preserve"> </w:t>
            </w:r>
            <w:r>
              <w:rPr>
                <w:sz w:val="24"/>
                <w:szCs w:val="24"/>
              </w:rPr>
              <w:t>in Math 10.</w:t>
            </w:r>
          </w:p>
          <w:p w14:paraId="4A05714A" w14:textId="24F6BF36" w:rsidR="009D45F5" w:rsidRDefault="009D45F5" w:rsidP="003828E0">
            <w:pPr>
              <w:jc w:val="both"/>
              <w:rPr>
                <w:sz w:val="24"/>
                <w:szCs w:val="24"/>
              </w:rPr>
            </w:pPr>
            <w:r>
              <w:rPr>
                <w:sz w:val="24"/>
                <w:szCs w:val="24"/>
              </w:rPr>
              <w:t xml:space="preserve">The SAC offered financial support to supplement classroom resources which were utilized to </w:t>
            </w:r>
            <w:r w:rsidR="0068038F">
              <w:rPr>
                <w:sz w:val="24"/>
                <w:szCs w:val="24"/>
              </w:rPr>
              <w:t xml:space="preserve">help engage African Nova Scotian students as well as Indigenous students in mathematics instruction. </w:t>
            </w:r>
            <w:r w:rsidR="00B1499B">
              <w:rPr>
                <w:sz w:val="24"/>
                <w:szCs w:val="24"/>
              </w:rPr>
              <w:t>Classes began using WIPE bo</w:t>
            </w:r>
            <w:r w:rsidR="003E2775">
              <w:rPr>
                <w:sz w:val="24"/>
                <w:szCs w:val="24"/>
              </w:rPr>
              <w:t>ok</w:t>
            </w:r>
            <w:r w:rsidR="00B1499B">
              <w:rPr>
                <w:sz w:val="24"/>
                <w:szCs w:val="24"/>
              </w:rPr>
              <w:t>s</w:t>
            </w:r>
            <w:r w:rsidR="00C42164">
              <w:rPr>
                <w:sz w:val="24"/>
                <w:szCs w:val="24"/>
              </w:rPr>
              <w:t>,</w:t>
            </w:r>
            <w:r w:rsidR="00B1499B">
              <w:rPr>
                <w:sz w:val="24"/>
                <w:szCs w:val="24"/>
              </w:rPr>
              <w:t xml:space="preserve"> which allowed</w:t>
            </w:r>
            <w:r w:rsidR="00490B67">
              <w:rPr>
                <w:sz w:val="24"/>
                <w:szCs w:val="24"/>
              </w:rPr>
              <w:t xml:space="preserve"> students to engage in hands on problem solving, allowing fo</w:t>
            </w:r>
            <w:r w:rsidR="00860F5A">
              <w:rPr>
                <w:sz w:val="24"/>
                <w:szCs w:val="24"/>
              </w:rPr>
              <w:t xml:space="preserve">r flexibility to make changes and take risks, and engaged students in working with peers </w:t>
            </w:r>
            <w:r w:rsidR="00C42164">
              <w:rPr>
                <w:sz w:val="24"/>
                <w:szCs w:val="24"/>
              </w:rPr>
              <w:t>and</w:t>
            </w:r>
            <w:r w:rsidR="00860F5A">
              <w:rPr>
                <w:sz w:val="24"/>
                <w:szCs w:val="24"/>
              </w:rPr>
              <w:t xml:space="preserve"> problem solving.</w:t>
            </w:r>
          </w:p>
          <w:p w14:paraId="15BC22FE" w14:textId="6D9723E4" w:rsidR="003E2775" w:rsidRDefault="003E2775" w:rsidP="003828E0">
            <w:pPr>
              <w:jc w:val="both"/>
              <w:rPr>
                <w:sz w:val="24"/>
                <w:szCs w:val="24"/>
              </w:rPr>
            </w:pPr>
          </w:p>
          <w:p w14:paraId="4B5E1DDF" w14:textId="5717CEC8" w:rsidR="0068038F" w:rsidRPr="0081378B" w:rsidRDefault="003E2775" w:rsidP="003828E0">
            <w:pPr>
              <w:jc w:val="both"/>
              <w:rPr>
                <w:b/>
                <w:bCs/>
                <w:sz w:val="24"/>
                <w:szCs w:val="24"/>
              </w:rPr>
            </w:pPr>
            <w:r w:rsidRPr="0081378B">
              <w:rPr>
                <w:rFonts w:ascii="Calibri" w:hAnsi="Calibri" w:cs="Calibri"/>
                <w:b/>
                <w:bCs/>
                <w:color w:val="000000"/>
                <w:sz w:val="28"/>
                <w:szCs w:val="28"/>
              </w:rPr>
              <w:t>We will improve student achievement in Literacy</w:t>
            </w:r>
          </w:p>
          <w:p w14:paraId="229EAA2C" w14:textId="3C204F9F" w:rsidR="0068038F" w:rsidRDefault="0068038F" w:rsidP="003828E0">
            <w:pPr>
              <w:jc w:val="both"/>
              <w:rPr>
                <w:sz w:val="24"/>
                <w:szCs w:val="24"/>
              </w:rPr>
            </w:pPr>
            <w:r>
              <w:rPr>
                <w:sz w:val="24"/>
                <w:szCs w:val="24"/>
              </w:rPr>
              <w:t>To improve literacy, the SAC offered funding to create literature circles for Investment and Finance classes</w:t>
            </w:r>
            <w:r w:rsidR="00C42164">
              <w:rPr>
                <w:sz w:val="24"/>
                <w:szCs w:val="24"/>
              </w:rPr>
              <w:t>. These circles</w:t>
            </w:r>
            <w:r>
              <w:rPr>
                <w:sz w:val="24"/>
                <w:szCs w:val="24"/>
              </w:rPr>
              <w:t xml:space="preserve"> </w:t>
            </w:r>
            <w:r w:rsidR="00C42164">
              <w:rPr>
                <w:sz w:val="24"/>
                <w:szCs w:val="24"/>
              </w:rPr>
              <w:t>give students</w:t>
            </w:r>
            <w:r>
              <w:rPr>
                <w:sz w:val="24"/>
                <w:szCs w:val="24"/>
              </w:rPr>
              <w:t xml:space="preserve"> real-life</w:t>
            </w:r>
            <w:r w:rsidR="00860F5A">
              <w:rPr>
                <w:sz w:val="24"/>
                <w:szCs w:val="24"/>
              </w:rPr>
              <w:t xml:space="preserve"> examples </w:t>
            </w:r>
            <w:r w:rsidR="00C42164">
              <w:rPr>
                <w:sz w:val="24"/>
                <w:szCs w:val="24"/>
              </w:rPr>
              <w:t xml:space="preserve">and </w:t>
            </w:r>
            <w:r w:rsidR="00860F5A">
              <w:rPr>
                <w:sz w:val="24"/>
                <w:szCs w:val="24"/>
              </w:rPr>
              <w:t>focu</w:t>
            </w:r>
            <w:r w:rsidR="00C42164">
              <w:rPr>
                <w:sz w:val="24"/>
                <w:szCs w:val="24"/>
              </w:rPr>
              <w:t>sed</w:t>
            </w:r>
            <w:r w:rsidR="00860F5A">
              <w:rPr>
                <w:sz w:val="24"/>
                <w:szCs w:val="24"/>
              </w:rPr>
              <w:t xml:space="preserve"> on financial literacy. Students were able to have discussions on topics such as budgeting, planning for future purchases</w:t>
            </w:r>
            <w:r w:rsidR="00C42164">
              <w:rPr>
                <w:sz w:val="24"/>
                <w:szCs w:val="24"/>
              </w:rPr>
              <w:t>,</w:t>
            </w:r>
            <w:r w:rsidR="00860F5A">
              <w:rPr>
                <w:sz w:val="24"/>
                <w:szCs w:val="24"/>
              </w:rPr>
              <w:t xml:space="preserve"> </w:t>
            </w:r>
            <w:r w:rsidR="00C42164">
              <w:rPr>
                <w:sz w:val="24"/>
                <w:szCs w:val="24"/>
              </w:rPr>
              <w:t>and</w:t>
            </w:r>
            <w:r w:rsidR="00860F5A">
              <w:rPr>
                <w:sz w:val="24"/>
                <w:szCs w:val="24"/>
              </w:rPr>
              <w:t xml:space="preserve"> safe investments. This also helped students become more familiar with non-fiction texts, a skill that is needed in many English classes.</w:t>
            </w:r>
          </w:p>
          <w:p w14:paraId="11D4A2B3" w14:textId="52021BFE" w:rsidR="003828E0" w:rsidRDefault="003828E0" w:rsidP="003828E0">
            <w:pPr>
              <w:jc w:val="both"/>
              <w:rPr>
                <w:sz w:val="24"/>
                <w:szCs w:val="24"/>
              </w:rPr>
            </w:pPr>
          </w:p>
          <w:p w14:paraId="35F8B405" w14:textId="4764BDED" w:rsidR="003E2775" w:rsidRPr="0081378B" w:rsidRDefault="003E2775" w:rsidP="003828E0">
            <w:pPr>
              <w:jc w:val="both"/>
              <w:rPr>
                <w:rFonts w:ascii="Calibri" w:hAnsi="Calibri" w:cs="Calibri"/>
                <w:b/>
                <w:bCs/>
                <w:color w:val="000000"/>
                <w:sz w:val="28"/>
                <w:szCs w:val="28"/>
              </w:rPr>
            </w:pPr>
            <w:r w:rsidRPr="0081378B">
              <w:rPr>
                <w:rFonts w:ascii="Calibri" w:hAnsi="Calibri" w:cs="Calibri"/>
                <w:b/>
                <w:bCs/>
                <w:color w:val="000000"/>
                <w:sz w:val="28"/>
                <w:szCs w:val="28"/>
              </w:rPr>
              <w:t>We will improve student well-being</w:t>
            </w:r>
          </w:p>
          <w:p w14:paraId="1BC032F9" w14:textId="21799E4E" w:rsidR="002C319E" w:rsidRDefault="002C319E" w:rsidP="003828E0">
            <w:pPr>
              <w:jc w:val="both"/>
              <w:rPr>
                <w:rFonts w:ascii="Calibri" w:hAnsi="Calibri" w:cs="Calibri"/>
                <w:color w:val="000000"/>
              </w:rPr>
            </w:pPr>
            <w:r>
              <w:rPr>
                <w:rFonts w:ascii="Calibri" w:hAnsi="Calibri" w:cs="Calibri"/>
                <w:color w:val="000000"/>
              </w:rPr>
              <w:t>We did a lot of gathering student voices with a student survey early on in the first semester. This evidence of student voice was used to support student well being in a variety of ways. Other internal and external surveys, and focus groups helped reengage student-led groups such as students’ council and GSA.</w:t>
            </w:r>
          </w:p>
          <w:p w14:paraId="105631A2" w14:textId="58883472" w:rsidR="002C319E" w:rsidRDefault="002C319E" w:rsidP="002C319E">
            <w:pPr>
              <w:pStyle w:val="NormalWeb"/>
              <w:spacing w:before="0" w:beforeAutospacing="0" w:after="0" w:afterAutospacing="0"/>
            </w:pPr>
            <w:r>
              <w:rPr>
                <w:rFonts w:ascii="Calibri" w:hAnsi="Calibri" w:cs="Calibri"/>
                <w:color w:val="000000"/>
                <w:sz w:val="22"/>
                <w:szCs w:val="22"/>
              </w:rPr>
              <w:t>Since the start of second semester, our staff Equity team has been working towards improving school culture and climate.  Through our work with Otis Day</w:t>
            </w:r>
            <w:r w:rsidR="00C42164">
              <w:rPr>
                <w:rFonts w:ascii="Calibri" w:hAnsi="Calibri" w:cs="Calibri"/>
                <w:color w:val="000000"/>
                <w:sz w:val="22"/>
                <w:szCs w:val="22"/>
              </w:rPr>
              <w:t>e</w:t>
            </w:r>
            <w:r>
              <w:rPr>
                <w:rFonts w:ascii="Calibri" w:hAnsi="Calibri" w:cs="Calibri"/>
                <w:color w:val="000000"/>
                <w:sz w:val="22"/>
                <w:szCs w:val="22"/>
              </w:rPr>
              <w:t xml:space="preserve">, we are ensuring that everyone is working together </w:t>
            </w:r>
            <w:r>
              <w:rPr>
                <w:rFonts w:ascii="Calibri" w:hAnsi="Calibri" w:cs="Calibri"/>
                <w:color w:val="202124"/>
                <w:sz w:val="22"/>
                <w:szCs w:val="22"/>
                <w:shd w:val="clear" w:color="auto" w:fill="FFFFFF"/>
              </w:rPr>
              <w:t>through a culturally and linguistically responsive, accepting, respectful, and supportive manner that honours all students’ cultural identities and values their experiences and world views.  Next year we hope to have our Equity Team support our TST with a goal of moving equity towards instruction.  </w:t>
            </w:r>
          </w:p>
          <w:p w14:paraId="51BADD24" w14:textId="06076C39" w:rsidR="002C319E" w:rsidRDefault="00AB1824" w:rsidP="003828E0">
            <w:pPr>
              <w:jc w:val="both"/>
              <w:rPr>
                <w:sz w:val="24"/>
                <w:szCs w:val="24"/>
              </w:rPr>
            </w:pPr>
            <w:r>
              <w:rPr>
                <w:rFonts w:ascii="Calibri" w:hAnsi="Calibri" w:cs="Calibri"/>
                <w:color w:val="000000"/>
              </w:rPr>
              <w:t>We are planning a series of workshops, assemblies and activities to engage students in expectations of the building as well as fostering a positive school culture and climate.  The opening week of school will set the tone of positivity, acceptance and equality.  Staff will participate in PD sessions and team building activities with an equity focus prior to student arrival.  Staff will then transfer these activities and experiences to students in their opening instruction and setting of classroom norms.</w:t>
            </w:r>
          </w:p>
          <w:p w14:paraId="2572696C" w14:textId="77777777" w:rsidR="009477EC" w:rsidRDefault="009477EC" w:rsidP="003828E0">
            <w:pPr>
              <w:jc w:val="both"/>
              <w:rPr>
                <w:sz w:val="24"/>
                <w:szCs w:val="24"/>
              </w:rPr>
            </w:pPr>
          </w:p>
          <w:p w14:paraId="314322A6" w14:textId="77777777" w:rsidR="009477EC" w:rsidRPr="003828E0" w:rsidRDefault="009477EC" w:rsidP="003828E0">
            <w:pPr>
              <w:jc w:val="both"/>
              <w:rPr>
                <w:sz w:val="24"/>
                <w:szCs w:val="24"/>
              </w:rPr>
            </w:pPr>
          </w:p>
        </w:tc>
      </w:tr>
    </w:tbl>
    <w:p w14:paraId="2AD2AC78"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00CA953F" w14:textId="77777777" w:rsidTr="003828E0">
        <w:tc>
          <w:tcPr>
            <w:tcW w:w="9350" w:type="dxa"/>
            <w:shd w:val="clear" w:color="auto" w:fill="DEEAF6" w:themeFill="accent1" w:themeFillTint="33"/>
          </w:tcPr>
          <w:p w14:paraId="6F2F332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63254F95" w14:textId="77777777" w:rsidTr="003828E0">
        <w:tc>
          <w:tcPr>
            <w:tcW w:w="9350" w:type="dxa"/>
          </w:tcPr>
          <w:p w14:paraId="46E0C4F2" w14:textId="62B65825" w:rsidR="00711853" w:rsidRDefault="00711853" w:rsidP="00711853">
            <w:pPr>
              <w:pStyle w:val="ListParagraph"/>
              <w:numPr>
                <w:ilvl w:val="0"/>
                <w:numId w:val="1"/>
              </w:numPr>
              <w:jc w:val="both"/>
              <w:rPr>
                <w:sz w:val="24"/>
                <w:szCs w:val="24"/>
              </w:rPr>
            </w:pPr>
            <w:r>
              <w:rPr>
                <w:sz w:val="24"/>
                <w:szCs w:val="24"/>
              </w:rPr>
              <w:t>Regular, engaged conversation about student experiences and well-being in the school.</w:t>
            </w:r>
          </w:p>
          <w:p w14:paraId="5866C599" w14:textId="77777777" w:rsidR="00711853" w:rsidRDefault="00711853" w:rsidP="00711853">
            <w:pPr>
              <w:pStyle w:val="ListParagraph"/>
              <w:numPr>
                <w:ilvl w:val="0"/>
                <w:numId w:val="1"/>
              </w:numPr>
              <w:jc w:val="both"/>
              <w:rPr>
                <w:sz w:val="24"/>
                <w:szCs w:val="24"/>
              </w:rPr>
            </w:pPr>
            <w:r>
              <w:rPr>
                <w:sz w:val="24"/>
                <w:szCs w:val="24"/>
              </w:rPr>
              <w:t>Regular, engaged conversation about staff experiences and well-being in the school.</w:t>
            </w:r>
          </w:p>
          <w:p w14:paraId="76CC5458" w14:textId="2AD3F5B4" w:rsidR="003828E0" w:rsidRDefault="00711853" w:rsidP="00711853">
            <w:pPr>
              <w:pStyle w:val="ListParagraph"/>
              <w:numPr>
                <w:ilvl w:val="0"/>
                <w:numId w:val="1"/>
              </w:numPr>
              <w:jc w:val="both"/>
              <w:rPr>
                <w:sz w:val="24"/>
                <w:szCs w:val="24"/>
              </w:rPr>
            </w:pPr>
            <w:r w:rsidRPr="00711853">
              <w:rPr>
                <w:sz w:val="24"/>
                <w:szCs w:val="24"/>
              </w:rPr>
              <w:t>Regular updates and discussion about PD progress</w:t>
            </w:r>
            <w:r>
              <w:rPr>
                <w:sz w:val="24"/>
                <w:szCs w:val="24"/>
              </w:rPr>
              <w:t xml:space="preserve"> </w:t>
            </w:r>
            <w:r w:rsidR="00311C2A">
              <w:rPr>
                <w:sz w:val="24"/>
                <w:szCs w:val="24"/>
              </w:rPr>
              <w:t>and efforts focused on the Math 10 performance of African Nova Scotian students</w:t>
            </w:r>
            <w:r w:rsidR="00803100">
              <w:rPr>
                <w:sz w:val="24"/>
                <w:szCs w:val="24"/>
              </w:rPr>
              <w:t>.</w:t>
            </w:r>
          </w:p>
          <w:p w14:paraId="2085C53F" w14:textId="117C213A" w:rsidR="00803100" w:rsidRDefault="00803100" w:rsidP="00711853">
            <w:pPr>
              <w:pStyle w:val="ListParagraph"/>
              <w:numPr>
                <w:ilvl w:val="0"/>
                <w:numId w:val="1"/>
              </w:numPr>
              <w:jc w:val="both"/>
              <w:rPr>
                <w:sz w:val="24"/>
                <w:szCs w:val="24"/>
              </w:rPr>
            </w:pPr>
            <w:r>
              <w:rPr>
                <w:sz w:val="24"/>
                <w:szCs w:val="24"/>
              </w:rPr>
              <w:t>Purchase of material to support learning in classrooms (</w:t>
            </w:r>
            <w:proofErr w:type="spellStart"/>
            <w:r>
              <w:rPr>
                <w:sz w:val="24"/>
                <w:szCs w:val="24"/>
              </w:rPr>
              <w:t>WIPEb</w:t>
            </w:r>
            <w:r w:rsidR="002C319E">
              <w:rPr>
                <w:sz w:val="24"/>
                <w:szCs w:val="24"/>
              </w:rPr>
              <w:t>ook</w:t>
            </w:r>
            <w:r>
              <w:rPr>
                <w:sz w:val="24"/>
                <w:szCs w:val="24"/>
              </w:rPr>
              <w:t>s</w:t>
            </w:r>
            <w:proofErr w:type="spellEnd"/>
            <w:r>
              <w:rPr>
                <w:sz w:val="24"/>
                <w:szCs w:val="24"/>
              </w:rPr>
              <w:t>) as well as communication boards for school-wide communication and celebrations of learning.</w:t>
            </w:r>
          </w:p>
          <w:p w14:paraId="5A0280E1" w14:textId="16CAD370" w:rsidR="00E83CDE" w:rsidRDefault="00E83CDE" w:rsidP="00E83CDE">
            <w:pPr>
              <w:ind w:left="360"/>
              <w:jc w:val="both"/>
              <w:rPr>
                <w:sz w:val="24"/>
                <w:szCs w:val="24"/>
              </w:rPr>
            </w:pPr>
          </w:p>
          <w:p w14:paraId="17CCB899" w14:textId="71B6AA1B" w:rsidR="009477EC" w:rsidRPr="00E92150" w:rsidRDefault="00E92150" w:rsidP="003828E0">
            <w:pPr>
              <w:jc w:val="both"/>
              <w:rPr>
                <w:rFonts w:cstheme="minorHAnsi"/>
                <w:sz w:val="24"/>
                <w:szCs w:val="24"/>
              </w:rPr>
            </w:pPr>
            <w:r>
              <w:rPr>
                <w:sz w:val="24"/>
                <w:szCs w:val="24"/>
              </w:rPr>
              <w:t xml:space="preserve">One of the </w:t>
            </w:r>
            <w:r w:rsidR="00372615">
              <w:rPr>
                <w:sz w:val="24"/>
                <w:szCs w:val="24"/>
              </w:rPr>
              <w:t>biggest</w:t>
            </w:r>
            <w:r>
              <w:rPr>
                <w:sz w:val="24"/>
                <w:szCs w:val="24"/>
              </w:rPr>
              <w:t xml:space="preserve"> successes for the SAC </w:t>
            </w:r>
            <w:r w:rsidR="00372615">
              <w:rPr>
                <w:sz w:val="24"/>
                <w:szCs w:val="24"/>
              </w:rPr>
              <w:t xml:space="preserve">this year </w:t>
            </w:r>
            <w:r>
              <w:rPr>
                <w:sz w:val="24"/>
                <w:szCs w:val="24"/>
              </w:rPr>
              <w:t>was the new school tour</w:t>
            </w:r>
            <w:r w:rsidR="00372615">
              <w:rPr>
                <w:sz w:val="24"/>
                <w:szCs w:val="24"/>
              </w:rPr>
              <w:t xml:space="preserve"> events</w:t>
            </w:r>
            <w:r>
              <w:rPr>
                <w:sz w:val="24"/>
                <w:szCs w:val="24"/>
              </w:rPr>
              <w:t xml:space="preserve">. </w:t>
            </w:r>
            <w:r w:rsidR="00E83CDE">
              <w:rPr>
                <w:sz w:val="24"/>
                <w:szCs w:val="24"/>
              </w:rPr>
              <w:t>The SAC</w:t>
            </w:r>
            <w:r w:rsidR="0081378B">
              <w:rPr>
                <w:sz w:val="24"/>
                <w:szCs w:val="24"/>
              </w:rPr>
              <w:t>,</w:t>
            </w:r>
            <w:r w:rsidR="00E83CDE">
              <w:rPr>
                <w:sz w:val="24"/>
                <w:szCs w:val="24"/>
              </w:rPr>
              <w:t xml:space="preserve"> in collaboration with school admin, hosted several </w:t>
            </w:r>
            <w:r w:rsidR="0081378B">
              <w:rPr>
                <w:sz w:val="24"/>
                <w:szCs w:val="24"/>
              </w:rPr>
              <w:t>“</w:t>
            </w:r>
            <w:r w:rsidR="00E83CDE">
              <w:rPr>
                <w:sz w:val="24"/>
                <w:szCs w:val="24"/>
              </w:rPr>
              <w:t>School Warming</w:t>
            </w:r>
            <w:r w:rsidR="0081378B">
              <w:rPr>
                <w:sz w:val="24"/>
                <w:szCs w:val="24"/>
              </w:rPr>
              <w:t>”</w:t>
            </w:r>
            <w:r w:rsidR="00E83CDE">
              <w:rPr>
                <w:sz w:val="24"/>
                <w:szCs w:val="24"/>
              </w:rPr>
              <w:t xml:space="preserve"> tours. </w:t>
            </w:r>
            <w:r>
              <w:rPr>
                <w:sz w:val="24"/>
                <w:szCs w:val="24"/>
              </w:rPr>
              <w:t>Community partners</w:t>
            </w:r>
            <w:r w:rsidR="00E83CDE">
              <w:rPr>
                <w:sz w:val="24"/>
                <w:szCs w:val="24"/>
              </w:rPr>
              <w:t xml:space="preserve"> w</w:t>
            </w:r>
            <w:r>
              <w:rPr>
                <w:sz w:val="24"/>
                <w:szCs w:val="24"/>
              </w:rPr>
              <w:t>ere</w:t>
            </w:r>
            <w:r w:rsidR="00E83CDE">
              <w:rPr>
                <w:sz w:val="24"/>
                <w:szCs w:val="24"/>
              </w:rPr>
              <w:t xml:space="preserve"> invited to an event on </w:t>
            </w:r>
            <w:r>
              <w:rPr>
                <w:sz w:val="24"/>
                <w:szCs w:val="24"/>
              </w:rPr>
              <w:t xml:space="preserve">Sunday, </w:t>
            </w:r>
            <w:r w:rsidR="00E83CDE">
              <w:rPr>
                <w:sz w:val="24"/>
                <w:szCs w:val="24"/>
              </w:rPr>
              <w:t>November 21</w:t>
            </w:r>
            <w:r w:rsidR="00E83CDE" w:rsidRPr="00E83CDE">
              <w:rPr>
                <w:sz w:val="24"/>
                <w:szCs w:val="24"/>
                <w:vertAlign w:val="superscript"/>
              </w:rPr>
              <w:t>st</w:t>
            </w:r>
            <w:r w:rsidR="00E83CDE">
              <w:rPr>
                <w:sz w:val="24"/>
                <w:szCs w:val="24"/>
              </w:rPr>
              <w:t xml:space="preserve">, followed by two evening sessions for parents/guardians on </w:t>
            </w:r>
            <w:r>
              <w:rPr>
                <w:sz w:val="24"/>
                <w:szCs w:val="24"/>
              </w:rPr>
              <w:t xml:space="preserve">Monday, </w:t>
            </w:r>
            <w:r w:rsidR="00E83CDE">
              <w:rPr>
                <w:sz w:val="24"/>
                <w:szCs w:val="24"/>
              </w:rPr>
              <w:t>November 22</w:t>
            </w:r>
            <w:r w:rsidRPr="00E92150">
              <w:rPr>
                <w:sz w:val="24"/>
                <w:szCs w:val="24"/>
                <w:vertAlign w:val="superscript"/>
              </w:rPr>
              <w:t>nd</w:t>
            </w:r>
            <w:r w:rsidR="00E83CDE">
              <w:rPr>
                <w:sz w:val="24"/>
                <w:szCs w:val="24"/>
              </w:rPr>
              <w:t xml:space="preserve"> and </w:t>
            </w:r>
            <w:r>
              <w:rPr>
                <w:sz w:val="24"/>
                <w:szCs w:val="24"/>
              </w:rPr>
              <w:t xml:space="preserve">Tuesday, November </w:t>
            </w:r>
            <w:r w:rsidR="00E83CDE">
              <w:rPr>
                <w:sz w:val="24"/>
                <w:szCs w:val="24"/>
              </w:rPr>
              <w:t>23</w:t>
            </w:r>
            <w:r w:rsidRPr="00E92150">
              <w:rPr>
                <w:sz w:val="24"/>
                <w:szCs w:val="24"/>
                <w:vertAlign w:val="superscript"/>
              </w:rPr>
              <w:t>rd</w:t>
            </w:r>
            <w:r w:rsidR="00E83CDE">
              <w:rPr>
                <w:sz w:val="24"/>
                <w:szCs w:val="24"/>
              </w:rPr>
              <w:t>. Those in attendance participated in a drum circle and then were broken off into small groups to take a tour around the school with student guides. Highlights of the building were shared.</w:t>
            </w:r>
            <w:r>
              <w:rPr>
                <w:sz w:val="24"/>
                <w:szCs w:val="24"/>
              </w:rPr>
              <w:t xml:space="preserve"> One highlight was the Wishing Tree. The Wishing Tree for Peace was an idea that began with Yoko Ono in the 1980s </w:t>
            </w:r>
            <w:r w:rsidR="00372615">
              <w:rPr>
                <w:sz w:val="24"/>
                <w:szCs w:val="24"/>
              </w:rPr>
              <w:t>(</w:t>
            </w:r>
            <w:hyperlink r:id="rId9" w:history="1">
              <w:r w:rsidR="00372615" w:rsidRPr="00A33322">
                <w:rPr>
                  <w:rStyle w:val="Hyperlink"/>
                  <w:sz w:val="24"/>
                  <w:szCs w:val="24"/>
                </w:rPr>
                <w:t>https://www.imaginepeacetower.com/yoko-onos-wish-trees/</w:t>
              </w:r>
            </w:hyperlink>
            <w:r w:rsidR="00372615">
              <w:rPr>
                <w:sz w:val="24"/>
                <w:szCs w:val="24"/>
              </w:rPr>
              <w:t>)</w:t>
            </w:r>
            <w:r w:rsidR="00372615">
              <w:rPr>
                <w:sz w:val="24"/>
                <w:szCs w:val="24"/>
              </w:rPr>
              <w:t xml:space="preserve"> </w:t>
            </w:r>
            <w:r>
              <w:rPr>
                <w:sz w:val="24"/>
                <w:szCs w:val="24"/>
              </w:rPr>
              <w:t>and has continued around the world</w:t>
            </w:r>
            <w:r w:rsidR="00372615">
              <w:rPr>
                <w:sz w:val="24"/>
                <w:szCs w:val="24"/>
              </w:rPr>
              <w:t xml:space="preserve"> since</w:t>
            </w:r>
            <w:r>
              <w:rPr>
                <w:sz w:val="24"/>
                <w:szCs w:val="24"/>
              </w:rPr>
              <w:t xml:space="preserve">. </w:t>
            </w:r>
            <w:r w:rsidR="00E83CDE">
              <w:rPr>
                <w:sz w:val="24"/>
                <w:szCs w:val="24"/>
              </w:rPr>
              <w:t xml:space="preserve"> During the tour, guests </w:t>
            </w:r>
            <w:r w:rsidR="00E83CDE" w:rsidRPr="00E92150">
              <w:rPr>
                <w:sz w:val="24"/>
                <w:szCs w:val="24"/>
              </w:rPr>
              <w:t>were</w:t>
            </w:r>
            <w:r w:rsidR="00E83CDE" w:rsidRPr="00E92150">
              <w:t xml:space="preserve"> </w:t>
            </w:r>
            <w:r w:rsidR="0031323A" w:rsidRPr="00E92150">
              <w:rPr>
                <w:rFonts w:cstheme="minorHAnsi"/>
                <w:color w:val="000000"/>
                <w:sz w:val="24"/>
                <w:szCs w:val="24"/>
                <w:shd w:val="clear" w:color="auto" w:fill="FFFFFF"/>
              </w:rPr>
              <w:t>invited to write down their wishes and desires for the new school (or for any other reason) on small pieces of paper before attaching these written wishes on a branch on a wish tree. The wishes were sent to Iceland where the</w:t>
            </w:r>
            <w:r w:rsidRPr="00E92150">
              <w:rPr>
                <w:rFonts w:cstheme="minorHAnsi"/>
                <w:color w:val="000000"/>
                <w:sz w:val="24"/>
                <w:szCs w:val="24"/>
                <w:shd w:val="clear" w:color="auto" w:fill="FFFFFF"/>
              </w:rPr>
              <w:t xml:space="preserve">y joined nearly a million other wishes </w:t>
            </w:r>
            <w:r w:rsidRPr="00E92150">
              <w:rPr>
                <w:rFonts w:ascii="Arial" w:hAnsi="Arial" w:cs="Arial"/>
                <w:color w:val="202124"/>
                <w:shd w:val="clear" w:color="auto" w:fill="FFFFFF"/>
              </w:rPr>
              <w:t>buried at </w:t>
            </w:r>
            <w:r w:rsidRPr="00E92150">
              <w:rPr>
                <w:rFonts w:cstheme="minorHAnsi"/>
                <w:color w:val="202124"/>
                <w:sz w:val="24"/>
                <w:szCs w:val="24"/>
                <w:shd w:val="clear" w:color="auto" w:fill="FFFFFF"/>
              </w:rPr>
              <w:t xml:space="preserve">the base of the Imagine Peace Tower on </w:t>
            </w:r>
            <w:proofErr w:type="spellStart"/>
            <w:r w:rsidRPr="00E92150">
              <w:rPr>
                <w:rFonts w:cstheme="minorHAnsi"/>
                <w:color w:val="202124"/>
                <w:sz w:val="24"/>
                <w:szCs w:val="24"/>
                <w:shd w:val="clear" w:color="auto" w:fill="FFFFFF"/>
              </w:rPr>
              <w:t>Viðey</w:t>
            </w:r>
            <w:proofErr w:type="spellEnd"/>
            <w:r w:rsidRPr="00E92150">
              <w:rPr>
                <w:rFonts w:cstheme="minorHAnsi"/>
                <w:color w:val="202124"/>
                <w:sz w:val="24"/>
                <w:szCs w:val="24"/>
                <w:shd w:val="clear" w:color="auto" w:fill="FFFFFF"/>
              </w:rPr>
              <w:t xml:space="preserve"> Island in </w:t>
            </w:r>
            <w:proofErr w:type="spellStart"/>
            <w:r w:rsidRPr="00E92150">
              <w:rPr>
                <w:rFonts w:cstheme="minorHAnsi"/>
                <w:color w:val="202124"/>
                <w:sz w:val="24"/>
                <w:szCs w:val="24"/>
                <w:shd w:val="clear" w:color="auto" w:fill="FFFFFF"/>
              </w:rPr>
              <w:t>Kollafjörður</w:t>
            </w:r>
            <w:proofErr w:type="spellEnd"/>
            <w:r w:rsidRPr="00E92150">
              <w:rPr>
                <w:rFonts w:cstheme="minorHAnsi"/>
                <w:color w:val="202124"/>
                <w:sz w:val="24"/>
                <w:szCs w:val="24"/>
                <w:shd w:val="clear" w:color="auto" w:fill="FFFFFF"/>
              </w:rPr>
              <w:t xml:space="preserve"> Bay in Iceland.</w:t>
            </w:r>
          </w:p>
          <w:p w14:paraId="23D27191" w14:textId="77777777" w:rsidR="009477EC" w:rsidRDefault="009477EC" w:rsidP="003828E0">
            <w:pPr>
              <w:jc w:val="both"/>
              <w:rPr>
                <w:sz w:val="24"/>
                <w:szCs w:val="24"/>
              </w:rPr>
            </w:pPr>
          </w:p>
          <w:p w14:paraId="5B5B930D" w14:textId="77777777" w:rsidR="003828E0" w:rsidRPr="003828E0" w:rsidRDefault="003828E0" w:rsidP="003828E0">
            <w:pPr>
              <w:jc w:val="both"/>
              <w:rPr>
                <w:sz w:val="24"/>
                <w:szCs w:val="24"/>
              </w:rPr>
            </w:pPr>
          </w:p>
        </w:tc>
      </w:tr>
    </w:tbl>
    <w:p w14:paraId="296AFC9E"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75CE93F" w14:textId="77777777" w:rsidTr="003828E0">
        <w:tc>
          <w:tcPr>
            <w:tcW w:w="9350" w:type="dxa"/>
            <w:shd w:val="clear" w:color="auto" w:fill="DEEAF6" w:themeFill="accent1" w:themeFillTint="33"/>
          </w:tcPr>
          <w:p w14:paraId="086A0C0C"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0B96A87" w14:textId="77777777" w:rsidTr="003828E0">
        <w:tc>
          <w:tcPr>
            <w:tcW w:w="9350" w:type="dxa"/>
          </w:tcPr>
          <w:p w14:paraId="726CFB43" w14:textId="77777777" w:rsidR="003828E0" w:rsidRDefault="003828E0"/>
          <w:p w14:paraId="59F03053" w14:textId="77777777" w:rsidR="009477EC" w:rsidRDefault="009477EC"/>
          <w:p w14:paraId="6E7ACB13" w14:textId="77777777" w:rsidR="009477EC" w:rsidRDefault="009477EC"/>
          <w:p w14:paraId="77CD7975" w14:textId="77777777" w:rsidR="003828E0" w:rsidRDefault="003828E0"/>
        </w:tc>
      </w:tr>
    </w:tbl>
    <w:p w14:paraId="04387B9D" w14:textId="77777777" w:rsidR="009477EC" w:rsidRDefault="009477EC"/>
    <w:p w14:paraId="05EADCDA" w14:textId="77777777" w:rsidR="009477EC" w:rsidRDefault="009477EC"/>
    <w:p w14:paraId="1E274E1F"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64ECB435"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52C27A49" w14:textId="77777777" w:rsidTr="009477EC">
        <w:tc>
          <w:tcPr>
            <w:tcW w:w="9350" w:type="dxa"/>
            <w:shd w:val="clear" w:color="auto" w:fill="DEEAF6" w:themeFill="accent1" w:themeFillTint="33"/>
          </w:tcPr>
          <w:p w14:paraId="67CA30E4"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036B9A27" w14:textId="77777777" w:rsidTr="009477EC">
        <w:tc>
          <w:tcPr>
            <w:tcW w:w="9350" w:type="dxa"/>
          </w:tcPr>
          <w:p w14:paraId="09DA2C19" w14:textId="4AE567A9" w:rsidR="009477EC" w:rsidRDefault="00803100" w:rsidP="00803100">
            <w:pPr>
              <w:pStyle w:val="ListParagraph"/>
              <w:numPr>
                <w:ilvl w:val="0"/>
                <w:numId w:val="2"/>
              </w:numPr>
              <w:jc w:val="both"/>
              <w:rPr>
                <w:sz w:val="24"/>
                <w:szCs w:val="24"/>
              </w:rPr>
            </w:pPr>
            <w:r>
              <w:rPr>
                <w:sz w:val="24"/>
                <w:szCs w:val="24"/>
              </w:rPr>
              <w:lastRenderedPageBreak/>
              <w:t>JL Ilsley SAC approved funds to be spent on items to support instructional practices in the classroom as well as communication within the school (with students/staff/community). Of the $5901.00, $</w:t>
            </w:r>
            <w:r w:rsidR="003A41FA">
              <w:rPr>
                <w:sz w:val="24"/>
                <w:szCs w:val="24"/>
              </w:rPr>
              <w:t>5,056.71</w:t>
            </w:r>
            <w:r w:rsidR="009824B7">
              <w:rPr>
                <w:sz w:val="24"/>
                <w:szCs w:val="24"/>
              </w:rPr>
              <w:t xml:space="preserve"> </w:t>
            </w:r>
            <w:r>
              <w:rPr>
                <w:sz w:val="24"/>
                <w:szCs w:val="24"/>
              </w:rPr>
              <w:t>was spent on the items below:</w:t>
            </w:r>
          </w:p>
          <w:p w14:paraId="7366366F" w14:textId="77777777" w:rsidR="00803100" w:rsidRPr="00803100" w:rsidRDefault="00803100" w:rsidP="00803100">
            <w:pPr>
              <w:pStyle w:val="ListParagraph"/>
              <w:jc w:val="both"/>
              <w:rPr>
                <w:sz w:val="24"/>
                <w:szCs w:val="24"/>
              </w:rPr>
            </w:pPr>
          </w:p>
          <w:p w14:paraId="00876C1D" w14:textId="3AA68C13" w:rsidR="009D602B" w:rsidRDefault="009D602B" w:rsidP="009477EC">
            <w:pPr>
              <w:jc w:val="both"/>
              <w:rPr>
                <w:sz w:val="24"/>
                <w:szCs w:val="24"/>
              </w:rPr>
            </w:pPr>
            <w:r>
              <w:rPr>
                <w:sz w:val="24"/>
                <w:szCs w:val="24"/>
              </w:rPr>
              <w:t>Financial Literacy Books - $514.17</w:t>
            </w:r>
          </w:p>
          <w:p w14:paraId="22588C1F" w14:textId="10008AD6" w:rsidR="001956CE" w:rsidRDefault="001956CE" w:rsidP="009477EC">
            <w:pPr>
              <w:jc w:val="both"/>
              <w:rPr>
                <w:sz w:val="24"/>
                <w:szCs w:val="24"/>
              </w:rPr>
            </w:pPr>
            <w:r>
              <w:rPr>
                <w:sz w:val="24"/>
                <w:szCs w:val="24"/>
              </w:rPr>
              <w:t>Communication Boards for increasing communicate learning successes &amp; activities –</w:t>
            </w:r>
            <w:r w:rsidR="009824B7">
              <w:rPr>
                <w:sz w:val="24"/>
                <w:szCs w:val="24"/>
              </w:rPr>
              <w:t xml:space="preserve"> $2</w:t>
            </w:r>
            <w:r w:rsidR="003A41FA">
              <w:rPr>
                <w:sz w:val="24"/>
                <w:szCs w:val="24"/>
              </w:rPr>
              <w:t>,</w:t>
            </w:r>
            <w:r w:rsidR="009824B7">
              <w:rPr>
                <w:sz w:val="24"/>
                <w:szCs w:val="24"/>
              </w:rPr>
              <w:t>153.33</w:t>
            </w:r>
          </w:p>
          <w:p w14:paraId="28C10E42" w14:textId="3CDC38CA" w:rsidR="001956CE" w:rsidRDefault="001956CE" w:rsidP="009477EC">
            <w:pPr>
              <w:jc w:val="both"/>
              <w:rPr>
                <w:sz w:val="24"/>
                <w:szCs w:val="24"/>
              </w:rPr>
            </w:pPr>
            <w:r>
              <w:rPr>
                <w:sz w:val="24"/>
                <w:szCs w:val="24"/>
              </w:rPr>
              <w:t>WIPE boards to support math instruction –</w:t>
            </w:r>
            <w:r w:rsidR="003A41FA">
              <w:rPr>
                <w:sz w:val="24"/>
                <w:szCs w:val="24"/>
              </w:rPr>
              <w:t xml:space="preserve"> $448.48</w:t>
            </w:r>
          </w:p>
          <w:p w14:paraId="3DA3DF7F" w14:textId="7FDAFBAB" w:rsidR="001956CE" w:rsidRDefault="001956CE" w:rsidP="009477EC">
            <w:pPr>
              <w:jc w:val="both"/>
              <w:rPr>
                <w:sz w:val="24"/>
                <w:szCs w:val="24"/>
              </w:rPr>
            </w:pPr>
            <w:r>
              <w:rPr>
                <w:sz w:val="24"/>
                <w:szCs w:val="24"/>
              </w:rPr>
              <w:t xml:space="preserve">Chromebook charging cart to support technology initiatives in the school </w:t>
            </w:r>
            <w:r w:rsidR="003A41FA">
              <w:rPr>
                <w:sz w:val="24"/>
                <w:szCs w:val="24"/>
              </w:rPr>
              <w:t>–</w:t>
            </w:r>
            <w:r>
              <w:rPr>
                <w:sz w:val="24"/>
                <w:szCs w:val="24"/>
              </w:rPr>
              <w:t xml:space="preserve"> </w:t>
            </w:r>
            <w:r w:rsidR="003A41FA">
              <w:rPr>
                <w:sz w:val="24"/>
                <w:szCs w:val="24"/>
              </w:rPr>
              <w:t>$1,660.00</w:t>
            </w:r>
          </w:p>
          <w:p w14:paraId="11DA6BF0" w14:textId="77777777" w:rsidR="009477EC" w:rsidRDefault="009477EC" w:rsidP="009477EC">
            <w:pPr>
              <w:jc w:val="both"/>
              <w:rPr>
                <w:sz w:val="24"/>
                <w:szCs w:val="24"/>
              </w:rPr>
            </w:pPr>
          </w:p>
        </w:tc>
      </w:tr>
    </w:tbl>
    <w:p w14:paraId="520573F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2F86A888" w14:textId="77777777" w:rsidTr="009477EC">
        <w:tc>
          <w:tcPr>
            <w:tcW w:w="9350" w:type="dxa"/>
            <w:shd w:val="clear" w:color="auto" w:fill="DEEAF6" w:themeFill="accent1" w:themeFillTint="33"/>
          </w:tcPr>
          <w:p w14:paraId="363F254C"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2454BBD4" w14:textId="77777777" w:rsidTr="003828E0">
        <w:tc>
          <w:tcPr>
            <w:tcW w:w="9350" w:type="dxa"/>
          </w:tcPr>
          <w:p w14:paraId="5BFC2DAA" w14:textId="5209BE24" w:rsidR="003828E0" w:rsidRDefault="00803100" w:rsidP="009477EC">
            <w:pPr>
              <w:jc w:val="both"/>
              <w:rPr>
                <w:sz w:val="24"/>
                <w:szCs w:val="24"/>
              </w:rPr>
            </w:pPr>
            <w:r>
              <w:rPr>
                <w:sz w:val="24"/>
                <w:szCs w:val="24"/>
              </w:rPr>
              <w:t>N/A</w:t>
            </w:r>
          </w:p>
          <w:p w14:paraId="7470BECD" w14:textId="77777777" w:rsidR="009477EC" w:rsidRDefault="009477EC" w:rsidP="009477EC">
            <w:pPr>
              <w:jc w:val="both"/>
              <w:rPr>
                <w:sz w:val="24"/>
                <w:szCs w:val="24"/>
              </w:rPr>
            </w:pPr>
          </w:p>
        </w:tc>
      </w:tr>
    </w:tbl>
    <w:p w14:paraId="61B68982"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76559F29" w14:textId="77777777" w:rsidTr="009477EC">
        <w:tc>
          <w:tcPr>
            <w:tcW w:w="9350" w:type="dxa"/>
            <w:shd w:val="clear" w:color="auto" w:fill="DEEAF6" w:themeFill="accent1" w:themeFillTint="33"/>
          </w:tcPr>
          <w:p w14:paraId="32C623BC"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023EB3EC" w14:textId="77777777" w:rsidTr="003828E0">
        <w:tc>
          <w:tcPr>
            <w:tcW w:w="9350" w:type="dxa"/>
          </w:tcPr>
          <w:p w14:paraId="4DC7ED1E" w14:textId="5B270B73" w:rsidR="003828E0" w:rsidRPr="00803100" w:rsidRDefault="00803100" w:rsidP="00803100">
            <w:pPr>
              <w:pStyle w:val="ListParagraph"/>
              <w:numPr>
                <w:ilvl w:val="0"/>
                <w:numId w:val="2"/>
              </w:numPr>
              <w:rPr>
                <w:sz w:val="24"/>
                <w:szCs w:val="24"/>
              </w:rPr>
            </w:pPr>
            <w:r>
              <w:rPr>
                <w:sz w:val="24"/>
                <w:szCs w:val="24"/>
              </w:rPr>
              <w:t>JL Ilsley SAC spent $280. 73 on operational expenses to support member participation.</w:t>
            </w:r>
          </w:p>
          <w:p w14:paraId="577044CA" w14:textId="74542B0F" w:rsidR="009D602B" w:rsidRDefault="009D602B">
            <w:pPr>
              <w:rPr>
                <w:sz w:val="24"/>
                <w:szCs w:val="24"/>
              </w:rPr>
            </w:pPr>
            <w:r>
              <w:rPr>
                <w:sz w:val="24"/>
                <w:szCs w:val="24"/>
              </w:rPr>
              <w:t>SAC supplies (November) for SAC orientation – $39.12</w:t>
            </w:r>
          </w:p>
          <w:p w14:paraId="409C86E4" w14:textId="544D7AF7" w:rsidR="009D602B" w:rsidRDefault="009D602B">
            <w:pPr>
              <w:rPr>
                <w:sz w:val="24"/>
                <w:szCs w:val="24"/>
              </w:rPr>
            </w:pPr>
            <w:r>
              <w:rPr>
                <w:sz w:val="24"/>
                <w:szCs w:val="24"/>
              </w:rPr>
              <w:t>SAC supplies (February) –</w:t>
            </w:r>
            <w:r w:rsidR="001956CE">
              <w:rPr>
                <w:sz w:val="24"/>
                <w:szCs w:val="24"/>
              </w:rPr>
              <w:t xml:space="preserve"> $42.04</w:t>
            </w:r>
          </w:p>
          <w:p w14:paraId="2669ECB1" w14:textId="2AD15E3A" w:rsidR="009D602B" w:rsidRDefault="001956CE">
            <w:pPr>
              <w:rPr>
                <w:sz w:val="24"/>
                <w:szCs w:val="24"/>
              </w:rPr>
            </w:pPr>
            <w:r>
              <w:rPr>
                <w:sz w:val="24"/>
                <w:szCs w:val="24"/>
              </w:rPr>
              <w:t>SAC supplies (June) - $44.97</w:t>
            </w:r>
          </w:p>
          <w:p w14:paraId="3D18B076" w14:textId="31D10481" w:rsidR="001956CE" w:rsidRDefault="001956CE">
            <w:pPr>
              <w:rPr>
                <w:sz w:val="24"/>
                <w:szCs w:val="24"/>
              </w:rPr>
            </w:pPr>
            <w:r>
              <w:rPr>
                <w:sz w:val="24"/>
                <w:szCs w:val="24"/>
              </w:rPr>
              <w:t>SAC supplies (January) - $154.60</w:t>
            </w:r>
          </w:p>
          <w:p w14:paraId="09E0703E" w14:textId="77777777" w:rsidR="009477EC" w:rsidRDefault="009477EC">
            <w:pPr>
              <w:rPr>
                <w:sz w:val="24"/>
                <w:szCs w:val="24"/>
              </w:rPr>
            </w:pPr>
          </w:p>
        </w:tc>
      </w:tr>
    </w:tbl>
    <w:p w14:paraId="3A891D75" w14:textId="77777777" w:rsidR="003828E0" w:rsidRDefault="003828E0">
      <w:pPr>
        <w:rPr>
          <w:sz w:val="24"/>
          <w:szCs w:val="24"/>
        </w:rPr>
      </w:pPr>
    </w:p>
    <w:p w14:paraId="393BD83D" w14:textId="77777777" w:rsidR="00A47558" w:rsidRPr="00A47558" w:rsidRDefault="00A47558" w:rsidP="00A47558">
      <w:pPr>
        <w:jc w:val="center"/>
      </w:pPr>
      <w:r w:rsidRPr="00A47558">
        <w:t>Please return to School</w:t>
      </w:r>
      <w:r w:rsidR="0062379C">
        <w:t xml:space="preserve"> S</w:t>
      </w:r>
      <w:r w:rsidR="00B816C6">
        <w:t>upervisor by Monday, June 2</w:t>
      </w:r>
      <w:r w:rsidR="00E22A3B">
        <w:t>0</w:t>
      </w:r>
      <w:r w:rsidR="00B816C6">
        <w:t>, 202</w:t>
      </w:r>
      <w:r w:rsidR="00E22A3B">
        <w:t>2</w:t>
      </w:r>
      <w:r w:rsidRPr="00A47558">
        <w:t>. Thank you.</w:t>
      </w:r>
    </w:p>
    <w:sectPr w:rsidR="00A47558" w:rsidRPr="00A4755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3CC" w14:textId="77777777" w:rsidR="008926C8" w:rsidRDefault="008926C8" w:rsidP="009477EC">
      <w:pPr>
        <w:spacing w:after="0" w:line="240" w:lineRule="auto"/>
      </w:pPr>
      <w:r>
        <w:separator/>
      </w:r>
    </w:p>
  </w:endnote>
  <w:endnote w:type="continuationSeparator" w:id="0">
    <w:p w14:paraId="5A632678" w14:textId="77777777" w:rsidR="008926C8" w:rsidRDefault="008926C8"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3496B36C"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146E025D"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1CDB" w14:textId="77777777" w:rsidR="008926C8" w:rsidRDefault="008926C8" w:rsidP="009477EC">
      <w:pPr>
        <w:spacing w:after="0" w:line="240" w:lineRule="auto"/>
      </w:pPr>
      <w:r>
        <w:separator/>
      </w:r>
    </w:p>
  </w:footnote>
  <w:footnote w:type="continuationSeparator" w:id="0">
    <w:p w14:paraId="1FD090D5" w14:textId="77777777" w:rsidR="008926C8" w:rsidRDefault="008926C8"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8B7"/>
    <w:multiLevelType w:val="hybridMultilevel"/>
    <w:tmpl w:val="ADF2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754B01"/>
    <w:multiLevelType w:val="hybridMultilevel"/>
    <w:tmpl w:val="D674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9282831">
    <w:abstractNumId w:val="0"/>
  </w:num>
  <w:num w:numId="2" w16cid:durableId="107775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0575B"/>
    <w:rsid w:val="001956CE"/>
    <w:rsid w:val="002C319E"/>
    <w:rsid w:val="0030505B"/>
    <w:rsid w:val="00311C2A"/>
    <w:rsid w:val="0031323A"/>
    <w:rsid w:val="00372615"/>
    <w:rsid w:val="003828E0"/>
    <w:rsid w:val="003A41FA"/>
    <w:rsid w:val="003E2775"/>
    <w:rsid w:val="00490B67"/>
    <w:rsid w:val="004D3183"/>
    <w:rsid w:val="00614087"/>
    <w:rsid w:val="0062379C"/>
    <w:rsid w:val="0068038F"/>
    <w:rsid w:val="00711853"/>
    <w:rsid w:val="00761444"/>
    <w:rsid w:val="00803100"/>
    <w:rsid w:val="0081378B"/>
    <w:rsid w:val="008151D9"/>
    <w:rsid w:val="00860F5A"/>
    <w:rsid w:val="008926C8"/>
    <w:rsid w:val="009477EC"/>
    <w:rsid w:val="009824B7"/>
    <w:rsid w:val="009D38D0"/>
    <w:rsid w:val="009D45F5"/>
    <w:rsid w:val="009D602B"/>
    <w:rsid w:val="00A47558"/>
    <w:rsid w:val="00AB1824"/>
    <w:rsid w:val="00B1499B"/>
    <w:rsid w:val="00B52966"/>
    <w:rsid w:val="00B816C6"/>
    <w:rsid w:val="00C42164"/>
    <w:rsid w:val="00DC32E6"/>
    <w:rsid w:val="00E22A3B"/>
    <w:rsid w:val="00E67127"/>
    <w:rsid w:val="00E83CDE"/>
    <w:rsid w:val="00E92150"/>
    <w:rsid w:val="00EA10CB"/>
    <w:rsid w:val="00F66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EAF"/>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711853"/>
    <w:pPr>
      <w:ind w:left="720"/>
      <w:contextualSpacing/>
    </w:pPr>
  </w:style>
  <w:style w:type="character" w:styleId="Hyperlink">
    <w:name w:val="Hyperlink"/>
    <w:basedOn w:val="DefaultParagraphFont"/>
    <w:uiPriority w:val="99"/>
    <w:unhideWhenUsed/>
    <w:rsid w:val="00E92150"/>
    <w:rPr>
      <w:color w:val="0563C1" w:themeColor="hyperlink"/>
      <w:u w:val="single"/>
    </w:rPr>
  </w:style>
  <w:style w:type="character" w:styleId="UnresolvedMention">
    <w:name w:val="Unresolved Mention"/>
    <w:basedOn w:val="DefaultParagraphFont"/>
    <w:uiPriority w:val="99"/>
    <w:semiHidden/>
    <w:unhideWhenUsed/>
    <w:rsid w:val="00E92150"/>
    <w:rPr>
      <w:color w:val="605E5C"/>
      <w:shd w:val="clear" w:color="auto" w:fill="E1DFDD"/>
    </w:rPr>
  </w:style>
  <w:style w:type="paragraph" w:styleId="NormalWeb">
    <w:name w:val="Normal (Web)"/>
    <w:basedOn w:val="Normal"/>
    <w:uiPriority w:val="99"/>
    <w:semiHidden/>
    <w:unhideWhenUsed/>
    <w:rsid w:val="002C31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aginepeacetower.com/yoko-onos-wish-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Coats, Steve</cp:lastModifiedBy>
  <cp:revision>2</cp:revision>
  <cp:lastPrinted>2019-05-31T17:21:00Z</cp:lastPrinted>
  <dcterms:created xsi:type="dcterms:W3CDTF">2022-06-20T12:22:00Z</dcterms:created>
  <dcterms:modified xsi:type="dcterms:W3CDTF">2022-06-20T12:22:00Z</dcterms:modified>
</cp:coreProperties>
</file>